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3659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3C66C6">
              <w:rPr>
                <w:rFonts w:ascii="Times New Roman" w:hAnsi="Times New Roman"/>
                <w:sz w:val="24"/>
                <w:szCs w:val="24"/>
              </w:rPr>
              <w:t>140214:186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3C66C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3C66C6">
              <w:rPr>
                <w:rFonts w:ascii="Times New Roman" w:hAnsi="Times New Roman"/>
                <w:sz w:val="24"/>
                <w:szCs w:val="24"/>
              </w:rPr>
              <w:t>Советская,49а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3C66C6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331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>05 ноября</w:t>
      </w:r>
      <w:r w:rsidR="00472A96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16378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>05 декабря</w:t>
      </w:r>
      <w:r w:rsidR="00472A96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F4BF2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  <w:rsid w:val="00FC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2</cp:revision>
  <cp:lastPrinted>2025-11-01T00:05:00Z</cp:lastPrinted>
  <dcterms:created xsi:type="dcterms:W3CDTF">2025-11-01T01:04:00Z</dcterms:created>
  <dcterms:modified xsi:type="dcterms:W3CDTF">2025-11-01T01:04:00Z</dcterms:modified>
</cp:coreProperties>
</file>